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b w:val="1"/>
          <w:sz w:val="26"/>
          <w:szCs w:val="26"/>
        </w:rPr>
        <w:drawing>
          <wp:inline distB="114300" distT="114300" distL="114300" distR="114300">
            <wp:extent cx="6347192" cy="46271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7192" cy="462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PANPLUS NON-GUILLOTINE MOVING PANEL PARTITION SPECIFICATION</w:t>
      </w:r>
    </w:p>
    <w:p w:rsidR="00000000" w:rsidDel="00000000" w:rsidP="00000000" w:rsidRDefault="00000000" w:rsidRPr="00000000" w14:paraId="00000003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b w:val="1"/>
          <w:rtl w:val="0"/>
        </w:rPr>
        <w:t xml:space="preserve">Panplus guillotine-free movable partition wall system </w:t>
      </w:r>
      <w:r w:rsidDel="00000000" w:rsidR="00000000" w:rsidRPr="00000000">
        <w:rPr>
          <w:rtl w:val="0"/>
        </w:rPr>
        <w:t xml:space="preserve">is a system consisting of solid modules with a thickness of 100 / 120 mm, bending resistant and welded steel body construction profiles, special suspension elements suitable for the system, and multi-directional rollers, which are suspended from the ceiling and hung on the aluminum rail, moving independently from each other and can be stored in a specified space.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18 mm E1/V20 quality Concave and convex anodized aluminum profiles meet at the joints of the modules, double-sided MDF panels hung on the body profile. The inner part of the panels is filled with rock wool according to the requested sound insulation.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The system operates 25 mm lower than the ceiling rail and 25 mm higher than the ground level, and the working space is insulated by mounting a 25 mm thick brushed gasket fixed to the bottom of the panels.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1"/>
          <w:rtl w:val="0"/>
        </w:rPr>
        <w:t xml:space="preserve">System thickness</w:t>
      </w:r>
      <w:r w:rsidDel="00000000" w:rsidR="00000000" w:rsidRPr="00000000">
        <w:rPr>
          <w:rtl w:val="0"/>
        </w:rPr>
        <w:t xml:space="preserve">: 100 mm.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rtl w:val="0"/>
        </w:rPr>
        <w:t xml:space="preserve">Total width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rtl w:val="0"/>
        </w:rPr>
        <w:t xml:space="preserve">Total height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Carrier Profile</w:t>
      </w:r>
      <w:r w:rsidDel="00000000" w:rsidR="00000000" w:rsidRPr="00000000">
        <w:rPr>
          <w:rtl w:val="0"/>
        </w:rPr>
        <w:t xml:space="preserve">: Natural Anodized Aluminum, optionally static painted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rtl w:val="0"/>
        </w:rPr>
        <w:t xml:space="preserve">Panel material</w:t>
      </w:r>
      <w:r w:rsidDel="00000000" w:rsidR="00000000" w:rsidRPr="00000000">
        <w:rPr>
          <w:rtl w:val="0"/>
        </w:rPr>
        <w:t xml:space="preserve">: 18 mm. E1/V20 High-Quality Chipboard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rtl w:val="0"/>
        </w:rPr>
        <w:t xml:space="preserve">Surface coating</w:t>
      </w:r>
      <w:r w:rsidDel="00000000" w:rsidR="00000000" w:rsidRPr="00000000">
        <w:rPr>
          <w:rtl w:val="0"/>
        </w:rPr>
        <w:t xml:space="preserve">: Melamine (Optional acoustic coating, fabric etc.)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rtl w:val="0"/>
        </w:rPr>
        <w:t xml:space="preserve">Body profile</w:t>
      </w:r>
      <w:r w:rsidDel="00000000" w:rsidR="00000000" w:rsidRPr="00000000">
        <w:rPr>
          <w:rtl w:val="0"/>
        </w:rPr>
        <w:t xml:space="preserve">: Welded Steel Construction Resistant to Bending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b w:val="1"/>
          <w:rtl w:val="0"/>
        </w:rPr>
        <w:t xml:space="preserve">Sound insulation</w:t>
      </w:r>
      <w:r w:rsidDel="00000000" w:rsidR="00000000" w:rsidRPr="00000000">
        <w:rPr>
          <w:rtl w:val="0"/>
        </w:rPr>
        <w:t xml:space="preserve">: 25 dB and 37 dB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b w:val="1"/>
          <w:rtl w:val="0"/>
        </w:rPr>
        <w:t xml:space="preserve">Panel combination</w:t>
      </w:r>
      <w:r w:rsidDel="00000000" w:rsidR="00000000" w:rsidRPr="00000000">
        <w:rPr>
          <w:rtl w:val="0"/>
        </w:rPr>
        <w:t xml:space="preserve">: Natural Anodized Aluminum Profile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Edge detail</w:t>
      </w:r>
      <w:r w:rsidDel="00000000" w:rsidR="00000000" w:rsidRPr="00000000">
        <w:rPr>
          <w:rtl w:val="0"/>
        </w:rPr>
        <w:t xml:space="preserve">: 8 mm vertically aluminum for profiled edge detail, wooden joint for jointed system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Mode of movement</w:t>
      </w:r>
      <w:r w:rsidDel="00000000" w:rsidR="00000000" w:rsidRPr="00000000">
        <w:rPr>
          <w:rtl w:val="0"/>
        </w:rPr>
        <w:t xml:space="preserve">: by hand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rtl w:val="0"/>
        </w:rPr>
        <w:t xml:space="preserve">Control system</w:t>
      </w:r>
      <w:r w:rsidDel="00000000" w:rsidR="00000000" w:rsidRPr="00000000">
        <w:rPr>
          <w:rtl w:val="0"/>
        </w:rPr>
        <w:t xml:space="preserve">: Manual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Rail</w:t>
      </w:r>
      <w:r w:rsidDel="00000000" w:rsidR="00000000" w:rsidRPr="00000000">
        <w:rPr>
          <w:rtl w:val="0"/>
        </w:rPr>
        <w:t xml:space="preserve">: Top Aluminum 100x90 mm natural anodized aluminum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Rail type</w:t>
      </w:r>
      <w:r w:rsidDel="00000000" w:rsidR="00000000" w:rsidRPr="00000000">
        <w:rPr>
          <w:rtl w:val="0"/>
        </w:rPr>
        <w:t xml:space="preserve">: Single / Double Rail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Telescopic model</w:t>
      </w:r>
      <w:r w:rsidDel="00000000" w:rsidR="00000000" w:rsidRPr="00000000">
        <w:rPr>
          <w:rtl w:val="0"/>
        </w:rPr>
        <w:t xml:space="preserve">: 70 mm. Horizontal opening and closing movements should be possible.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381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